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ТОЧКА ОТКАЗА</w:t>
      </w:r>
    </w:p>
    <w:p>
      <w:r>
        <w:t>ИНЖЕНЕРНАЯ ФОРМА · ШАБЛОН ДЛЯ ЗАПОЛНЕНИЯ</w:t>
      </w:r>
    </w:p>
    <w:p>
      <w:pPr>
        <w:pStyle w:val="Heading1"/>
      </w:pPr>
      <w:r>
        <w:t>Акт первичного осмотра оборудования</w:t>
      </w:r>
    </w:p>
    <w:p>
      <w:r>
        <w:t>Фиксация состояния оборудования до ремонта, разборки или передачи.</w:t>
      </w:r>
    </w:p>
    <w:p>
      <w:r>
        <w:t>Документ носит рабочий характер. Заполняйте только наблюдаемые факты; предположения отмечайте отдельно. При необходимости адаптируйте под регламенты предприятия и договор.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Поле</w:t>
            </w:r>
          </w:p>
        </w:tc>
        <w:tc>
          <w:tcPr>
            <w:tcW w:type="dxa" w:w="4320"/>
          </w:tcPr>
          <w:p>
            <w:r>
              <w:t>Заполнить</w:t>
            </w:r>
          </w:p>
        </w:tc>
      </w:tr>
      <w:tr>
        <w:tc>
          <w:tcPr>
            <w:tcW w:type="dxa" w:w="4320"/>
          </w:tcPr>
          <w:p>
            <w:r>
              <w:t>Номер акта / дата / время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Организация / площадка / цех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Оборудование, марка, модель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Заводской / инвентарный номер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Место установки / наработка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Основание осмотра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Присутствующие лица и роли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Состояние на момент осмотра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Комплектность / маркировка / пломбы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Наблюдаемые дефекты (без предположений)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Условия и ограничения осмотра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Фото и приложения (имена файлов)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Рекомендуемые дальнейшие проверки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Подписи / замечания участников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2"/>
      </w:pPr>
      <w:r>
        <w:t>Разделение фактов и гипотез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Наблюдаемый факт</w:t>
            </w:r>
          </w:p>
        </w:tc>
        <w:tc>
          <w:tcPr>
            <w:tcW w:type="dxa" w:w="4320"/>
          </w:tcPr>
          <w:p>
            <w:r>
              <w:t>Подтверждение</w:t>
            </w:r>
          </w:p>
        </w:tc>
      </w:tr>
      <w:tr>
        <w:tc>
          <w:tcPr>
            <w:tcW w:type="dxa" w:w="4320"/>
          </w:tcPr>
          <w:p>
            <w:r>
              <w:t>Предварительная гипотеза</w:t>
            </w:r>
          </w:p>
        </w:tc>
        <w:tc>
          <w:tcPr>
            <w:tcW w:type="dxa" w:w="4320"/>
          </w:tcPr>
          <w:p>
            <w:r>
              <w:t>Как проверить / что подтвердит или опровергнет</w:t>
            </w:r>
          </w:p>
        </w:tc>
      </w:tr>
    </w:tbl>
    <w:sectPr w:rsidR="00FC693F" w:rsidRPr="0006063C" w:rsidSect="00034616">
      <w:pgSz w:w="12240" w:h="15840"/>
      <w:pgMar w:top="936" w:right="1800" w:bottom="936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